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6B" w:rsidRPr="00B05D6B" w:rsidRDefault="00B05D6B" w:rsidP="00B05D6B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6"/>
          <w:szCs w:val="36"/>
          <w:lang w:eastAsia="ru-RU"/>
        </w:rPr>
      </w:pPr>
      <w:r w:rsidRPr="00B05D6B">
        <w:rPr>
          <w:rFonts w:ascii="Times New Roman" w:eastAsia="Times New Roman" w:hAnsi="Times New Roman" w:cs="Times New Roman"/>
          <w:b/>
          <w:caps/>
          <w:color w:val="000000"/>
          <w:kern w:val="36"/>
          <w:sz w:val="36"/>
          <w:szCs w:val="36"/>
          <w:lang w:eastAsia="ru-RU"/>
        </w:rPr>
        <w:t>ГОСУДАРСТВЕННАЯ ИТОГОВАЯ АТТЕСТАЦИЯ ВЫПУСКНИКОВ 11 КЛАССОВ</w:t>
      </w: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итоговая аттестация по образовательным программам среднего общего образования (ГИА) организуется и проводится:</w:t>
      </w:r>
    </w:p>
    <w:p w:rsidR="00B05D6B" w:rsidRPr="00B05D6B" w:rsidRDefault="00B05D6B" w:rsidP="00B05D6B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единого государственного экзамена (ЕГЭ);</w:t>
      </w:r>
    </w:p>
    <w:p w:rsidR="00B05D6B" w:rsidRPr="00B05D6B" w:rsidRDefault="00B05D6B" w:rsidP="00B05D6B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государственного выпускного экзамена (ГВЭ).</w:t>
      </w: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 </w:t>
      </w: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форму государственного контроля освоения выпускниками основных 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образования.</w:t>
      </w: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ЕГЭ </w:t>
      </w: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сдают обучающиеся по образовательным программам среднего общего образования, в том числе иностранные граждане, лица без гражданства, в том числе соотечественники за рубежом, беженцы и вынужденные переселенцы, освоившие образовательные программы среднего общего образования в очной, </w:t>
      </w:r>
      <w:proofErr w:type="spellStart"/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заочной формах, а также лица, освоившие образовательные программы среднего общего образования в форме семейного образования или самообразования и допущенные в текущем году к</w:t>
      </w:r>
      <w:proofErr w:type="gramEnd"/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ГИА.</w:t>
      </w: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5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ГВЭ </w:t>
      </w: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образования;</w:t>
      </w:r>
      <w:proofErr w:type="gramEnd"/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 с ограниченными возможностями здоровья или для обучающихся детей-инвалидов и инвалидов по образовательным программам среднего общего образования.</w:t>
      </w: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этих категорий выпускников ГИА по отдельным предметам может по их желанию проводится в форме ЕГЭ. При этом допускается сочетание обеих форм ГИА. Выбранные выпускником форма (формы) ГИА и образовательные предметы, по которым он планирует сдавать экзамены, указываются им в заявлении.</w:t>
      </w: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ГИА выпускников XI (XII) классов курирует </w:t>
      </w:r>
      <w:hyperlink r:id="rId5" w:tgtFrame="blanc" w:history="1">
        <w:r w:rsidRPr="00B05D6B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lang w:eastAsia="ru-RU"/>
          </w:rPr>
          <w:t>Управление оценки качества общего образования</w:t>
        </w:r>
      </w:hyperlink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проводится в соответствии с </w:t>
      </w:r>
      <w:hyperlink r:id="rId6" w:tgtFrame="_blank" w:history="1">
        <w:r w:rsidRPr="00B05D6B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lang w:eastAsia="ru-RU"/>
          </w:rPr>
          <w:t xml:space="preserve">Порядком проведения государственной итоговой аттестации по образовательным программам </w:t>
        </w:r>
        <w:r w:rsidRPr="00B05D6B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lang w:eastAsia="ru-RU"/>
          </w:rPr>
          <w:lastRenderedPageBreak/>
          <w:t xml:space="preserve">среднего общего образования, утвержденного приказом </w:t>
        </w:r>
        <w:proofErr w:type="spellStart"/>
        <w:r w:rsidRPr="00B05D6B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B05D6B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lang w:eastAsia="ru-RU"/>
          </w:rPr>
          <w:t xml:space="preserve"> России от 26.12.2013 №1400.</w:t>
        </w:r>
      </w:hyperlink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D6B" w:rsidRPr="00B05D6B" w:rsidRDefault="00B05D6B" w:rsidP="00B05D6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необходимая информация о ЕГЭ размещена на </w:t>
      </w:r>
      <w:hyperlink r:id="rId7" w:tgtFrame="_blank" w:history="1">
        <w:r w:rsidRPr="00B05D6B">
          <w:rPr>
            <w:rFonts w:ascii="Times New Roman" w:eastAsia="Times New Roman" w:hAnsi="Times New Roman" w:cs="Times New Roman"/>
            <w:color w:val="565187"/>
            <w:sz w:val="28"/>
            <w:szCs w:val="28"/>
            <w:u w:val="single"/>
            <w:lang w:eastAsia="ru-RU"/>
          </w:rPr>
          <w:t>официальном информационном портале единого государственного экзамена</w:t>
        </w:r>
      </w:hyperlink>
      <w:r w:rsidRPr="00B05D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05D6B" w:rsidRPr="00B05D6B" w:rsidRDefault="00B05D6B" w:rsidP="00B05D6B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</w:t>
      </w:r>
      <w:proofErr w:type="spellStart"/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5D6B" w:rsidRPr="00B05D6B" w:rsidRDefault="00B05D6B" w:rsidP="00B05D6B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среднего общего образования; </w:t>
      </w:r>
    </w:p>
    <w:p w:rsidR="00B05D6B" w:rsidRPr="00B05D6B" w:rsidRDefault="00B05D6B" w:rsidP="00B05D6B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проведения ГИА по образовательным программам среднего общего образования;</w:t>
      </w:r>
    </w:p>
    <w:p w:rsidR="00B05D6B" w:rsidRPr="00B05D6B" w:rsidRDefault="00B05D6B" w:rsidP="00B05D6B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подготовке экзаменационных материалов ГВЭ и направление их в субъекты;</w:t>
      </w:r>
    </w:p>
    <w:p w:rsidR="00B05D6B" w:rsidRPr="00B05D6B" w:rsidRDefault="00B05D6B" w:rsidP="00B05D6B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разработки контрольных измерительных материалов для проведения ЕГЭ и критериев оценивания экзаменационных работ, выполненных на основе этих контрольных измерительных материалов, обеспечение этими контрольными измерительными материалами государственных экзаменационных комиссий.</w:t>
      </w:r>
    </w:p>
    <w:p w:rsidR="00115F99" w:rsidRPr="00B05D6B" w:rsidRDefault="00115F99" w:rsidP="00B05D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F99" w:rsidRPr="00B05D6B" w:rsidSect="0011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F7EAB"/>
    <w:multiLevelType w:val="multilevel"/>
    <w:tmpl w:val="7D6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6024B"/>
    <w:multiLevelType w:val="multilevel"/>
    <w:tmpl w:val="663E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05D6B"/>
    <w:rsid w:val="00115F99"/>
    <w:rsid w:val="00B0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99"/>
  </w:style>
  <w:style w:type="paragraph" w:styleId="1">
    <w:name w:val="heading 1"/>
    <w:basedOn w:val="a"/>
    <w:link w:val="10"/>
    <w:uiPriority w:val="9"/>
    <w:qFormat/>
    <w:rsid w:val="00B05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D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D6B"/>
    <w:rPr>
      <w:b/>
      <w:bCs/>
    </w:rPr>
  </w:style>
  <w:style w:type="character" w:customStyle="1" w:styleId="apple-converted-space">
    <w:name w:val="apple-converted-space"/>
    <w:basedOn w:val="a0"/>
    <w:rsid w:val="00B05D6B"/>
  </w:style>
  <w:style w:type="character" w:styleId="a5">
    <w:name w:val="Hyperlink"/>
    <w:basedOn w:val="a0"/>
    <w:uiPriority w:val="99"/>
    <w:semiHidden/>
    <w:unhideWhenUsed/>
    <w:rsid w:val="00B05D6B"/>
    <w:rPr>
      <w:color w:val="0000FF"/>
      <w:u w:val="single"/>
    </w:rPr>
  </w:style>
  <w:style w:type="character" w:styleId="a6">
    <w:name w:val="Emphasis"/>
    <w:basedOn w:val="a0"/>
    <w:uiPriority w:val="20"/>
    <w:qFormat/>
    <w:rsid w:val="00B05D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common/upload/doc_list/Prikaz_N_1400_ot_26.12.2013_g_Poryadok_provedeniya_GIA-11.pdf" TargetMode="External"/><Relationship Id="rId5" Type="http://schemas.openxmlformats.org/officeDocument/2006/relationships/hyperlink" Target="http://www.obrnadzor.gov.ru/ru/about/structure/education_qual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>School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Uchitelskay</cp:lastModifiedBy>
  <cp:revision>1</cp:revision>
  <dcterms:created xsi:type="dcterms:W3CDTF">2015-05-14T10:03:00Z</dcterms:created>
  <dcterms:modified xsi:type="dcterms:W3CDTF">2015-05-14T10:07:00Z</dcterms:modified>
</cp:coreProperties>
</file>